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08068" w14:textId="77777777" w:rsidR="00C434F5" w:rsidRPr="003429A9" w:rsidRDefault="00C434F5" w:rsidP="00C434F5">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Minutes</w:t>
      </w:r>
    </w:p>
    <w:p w14:paraId="032AE01D" w14:textId="77777777" w:rsidR="00C434F5" w:rsidRPr="003429A9" w:rsidRDefault="00C434F5" w:rsidP="00C434F5">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Village Planning Board</w:t>
      </w:r>
    </w:p>
    <w:p w14:paraId="1EE47335" w14:textId="5AEE9ECD" w:rsidR="00C434F5" w:rsidRPr="003429A9" w:rsidRDefault="00C434F5" w:rsidP="00C434F5">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Pr>
          <w:rFonts w:cstheme="minorHAnsi"/>
          <w:b/>
          <w:bCs/>
          <w:sz w:val="28"/>
          <w:szCs w:val="28"/>
        </w:rPr>
        <w:t>June 24, 2024</w:t>
      </w:r>
    </w:p>
    <w:p w14:paraId="3D247459" w14:textId="77777777" w:rsidR="00C434F5" w:rsidRPr="003429A9" w:rsidRDefault="00C434F5" w:rsidP="00C434F5">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
          <w:bCs/>
        </w:rPr>
      </w:pPr>
    </w:p>
    <w:p w14:paraId="3A905EBD" w14:textId="77777777" w:rsidR="00C434F5" w:rsidRPr="003429A9" w:rsidRDefault="00C434F5" w:rsidP="00C434F5">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r w:rsidRPr="003429A9">
        <w:rPr>
          <w:rFonts w:cstheme="minorHAnsi"/>
          <w:bCs/>
        </w:rPr>
        <w:t xml:space="preserve">A meeting of the Village of Horseheads Planning Board was held on the above date at 4:00 p.m. in </w:t>
      </w:r>
      <w:r>
        <w:rPr>
          <w:rFonts w:cstheme="minorHAnsi"/>
          <w:bCs/>
        </w:rPr>
        <w:t xml:space="preserve">Horseheads </w:t>
      </w:r>
      <w:r w:rsidRPr="003429A9">
        <w:rPr>
          <w:rFonts w:cstheme="minorHAnsi"/>
          <w:bCs/>
        </w:rPr>
        <w:t>Village Hall</w:t>
      </w:r>
      <w:r>
        <w:rPr>
          <w:rFonts w:cstheme="minorHAnsi"/>
          <w:bCs/>
        </w:rPr>
        <w:t>, 202 S. Main Street, Horseheads, NY</w:t>
      </w:r>
      <w:r w:rsidRPr="003429A9">
        <w:rPr>
          <w:rFonts w:cstheme="minorHAnsi"/>
          <w:bCs/>
        </w:rPr>
        <w:t xml:space="preserve">.  </w:t>
      </w:r>
    </w:p>
    <w:p w14:paraId="4F8F3B6C" w14:textId="77777777" w:rsidR="00C434F5" w:rsidRPr="003429A9" w:rsidRDefault="00C434F5" w:rsidP="00C434F5">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p>
    <w:p w14:paraId="44E77201" w14:textId="77777777" w:rsidR="00C434F5" w:rsidRPr="003429A9" w:rsidRDefault="00C434F5" w:rsidP="00C434F5">
      <w:pPr>
        <w:pStyle w:val="NoSpacing"/>
        <w:rPr>
          <w:rFonts w:cstheme="minorHAnsi"/>
        </w:rPr>
      </w:pPr>
      <w:r w:rsidRPr="003429A9">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262"/>
      </w:tblGrid>
      <w:tr w:rsidR="00C434F5" w:rsidRPr="003429A9" w14:paraId="55050B8C" w14:textId="77777777" w:rsidTr="00BF1E9F">
        <w:trPr>
          <w:trHeight w:val="287"/>
        </w:trPr>
        <w:tc>
          <w:tcPr>
            <w:tcW w:w="9116" w:type="dxa"/>
            <w:gridSpan w:val="2"/>
          </w:tcPr>
          <w:p w14:paraId="7E0D6D0C" w14:textId="77777777" w:rsidR="00C434F5" w:rsidRPr="003429A9" w:rsidRDefault="00C434F5" w:rsidP="00BF1E9F">
            <w:pPr>
              <w:pStyle w:val="NoSpacing"/>
              <w:jc w:val="center"/>
              <w:rPr>
                <w:rFonts w:cstheme="minorHAnsi"/>
                <w:b/>
              </w:rPr>
            </w:pPr>
            <w:r w:rsidRPr="003429A9">
              <w:rPr>
                <w:rFonts w:cstheme="minorHAnsi"/>
                <w:b/>
                <w:u w:val="single"/>
              </w:rPr>
              <w:t>Planning Board and Staff</w:t>
            </w:r>
          </w:p>
          <w:p w14:paraId="641D59A5" w14:textId="77777777" w:rsidR="00C434F5" w:rsidRPr="003429A9" w:rsidRDefault="00C434F5" w:rsidP="00BF1E9F">
            <w:pPr>
              <w:pStyle w:val="NoSpacing"/>
              <w:jc w:val="center"/>
              <w:rPr>
                <w:rFonts w:cstheme="minorHAnsi"/>
              </w:rPr>
            </w:pPr>
          </w:p>
        </w:tc>
      </w:tr>
      <w:tr w:rsidR="00C434F5" w:rsidRPr="003429A9" w14:paraId="34923378" w14:textId="77777777" w:rsidTr="00BF1E9F">
        <w:trPr>
          <w:trHeight w:val="2046"/>
        </w:trPr>
        <w:tc>
          <w:tcPr>
            <w:tcW w:w="4854" w:type="dxa"/>
          </w:tcPr>
          <w:p w14:paraId="3D98D652" w14:textId="77777777" w:rsidR="00C434F5" w:rsidRPr="003429A9" w:rsidRDefault="00C434F5" w:rsidP="00BF1E9F">
            <w:pPr>
              <w:pStyle w:val="NoSpacing"/>
              <w:rPr>
                <w:rFonts w:cstheme="minorHAnsi"/>
              </w:rPr>
            </w:pPr>
            <w:r w:rsidRPr="003429A9">
              <w:rPr>
                <w:rFonts w:cstheme="minorHAnsi"/>
              </w:rPr>
              <w:t>Chairperson Mike Stenpeck</w:t>
            </w:r>
          </w:p>
          <w:p w14:paraId="2B62E72D" w14:textId="77777777" w:rsidR="00C434F5" w:rsidRDefault="00C434F5" w:rsidP="00BF1E9F">
            <w:pPr>
              <w:pStyle w:val="NoSpacing"/>
              <w:rPr>
                <w:rFonts w:cstheme="minorHAnsi"/>
              </w:rPr>
            </w:pPr>
            <w:r w:rsidRPr="003429A9">
              <w:rPr>
                <w:rFonts w:cstheme="minorHAnsi"/>
              </w:rPr>
              <w:t>Doug Baker</w:t>
            </w:r>
          </w:p>
          <w:p w14:paraId="22E6E2C3" w14:textId="6CF5FAF9" w:rsidR="00C434F5" w:rsidRPr="003429A9" w:rsidRDefault="00C434F5" w:rsidP="00BF1E9F">
            <w:pPr>
              <w:pStyle w:val="NoSpacing"/>
              <w:rPr>
                <w:rFonts w:cstheme="minorHAnsi"/>
              </w:rPr>
            </w:pPr>
            <w:r>
              <w:rPr>
                <w:rFonts w:cstheme="minorHAnsi"/>
              </w:rPr>
              <w:t>Tom Rupp</w:t>
            </w:r>
          </w:p>
          <w:p w14:paraId="0C4B6598" w14:textId="77777777" w:rsidR="00C434F5" w:rsidRPr="003429A9" w:rsidRDefault="00C434F5" w:rsidP="00BF1E9F">
            <w:pPr>
              <w:pStyle w:val="NoSpacing"/>
              <w:rPr>
                <w:rFonts w:cstheme="minorHAnsi"/>
              </w:rPr>
            </w:pPr>
            <w:r w:rsidRPr="003429A9">
              <w:rPr>
                <w:rFonts w:cstheme="minorHAnsi"/>
              </w:rPr>
              <w:t>Bob Young</w:t>
            </w:r>
          </w:p>
          <w:p w14:paraId="43852D31" w14:textId="77777777" w:rsidR="00C434F5" w:rsidRDefault="00C434F5" w:rsidP="00BF1E9F">
            <w:pPr>
              <w:pStyle w:val="NoSpacing"/>
              <w:rPr>
                <w:rFonts w:cstheme="minorHAnsi"/>
              </w:rPr>
            </w:pPr>
            <w:r>
              <w:rPr>
                <w:rFonts w:cstheme="minorHAnsi"/>
              </w:rPr>
              <w:t>Marc Terpolilli</w:t>
            </w:r>
          </w:p>
          <w:p w14:paraId="67239ABF" w14:textId="77777777" w:rsidR="00C434F5" w:rsidRDefault="00C434F5" w:rsidP="00BF1E9F">
            <w:pPr>
              <w:pStyle w:val="NoSpacing"/>
              <w:rPr>
                <w:rFonts w:cstheme="minorHAnsi"/>
              </w:rPr>
            </w:pPr>
            <w:r>
              <w:rPr>
                <w:rFonts w:cstheme="minorHAnsi"/>
              </w:rPr>
              <w:t>Don Murphy, Alt.</w:t>
            </w:r>
          </w:p>
          <w:p w14:paraId="209BE398" w14:textId="6C33BE36" w:rsidR="00C434F5" w:rsidRPr="003429A9" w:rsidRDefault="00C434F5" w:rsidP="00BF1E9F">
            <w:pPr>
              <w:pStyle w:val="NoSpacing"/>
              <w:rPr>
                <w:rFonts w:cstheme="minorHAnsi"/>
              </w:rPr>
            </w:pPr>
            <w:r>
              <w:rPr>
                <w:rFonts w:cstheme="minorHAnsi"/>
              </w:rPr>
              <w:t>Craig Cundy, Alt.</w:t>
            </w:r>
          </w:p>
          <w:p w14:paraId="5BF48B72" w14:textId="77777777" w:rsidR="00C434F5" w:rsidRPr="003429A9" w:rsidRDefault="00C434F5" w:rsidP="00BF1E9F">
            <w:pPr>
              <w:pStyle w:val="NoSpacing"/>
              <w:rPr>
                <w:rFonts w:cstheme="minorHAnsi"/>
              </w:rPr>
            </w:pPr>
          </w:p>
        </w:tc>
        <w:tc>
          <w:tcPr>
            <w:tcW w:w="4262" w:type="dxa"/>
          </w:tcPr>
          <w:p w14:paraId="4F966A22" w14:textId="77777777" w:rsidR="00C434F5" w:rsidRPr="003429A9" w:rsidRDefault="00C434F5" w:rsidP="00BF1E9F">
            <w:pPr>
              <w:pStyle w:val="NoSpacing"/>
              <w:rPr>
                <w:rFonts w:cstheme="minorHAnsi"/>
              </w:rPr>
            </w:pPr>
            <w:r w:rsidRPr="003429A9">
              <w:rPr>
                <w:rFonts w:cstheme="minorHAnsi"/>
              </w:rPr>
              <w:t>Village Manager Nathan Nagle</w:t>
            </w:r>
          </w:p>
          <w:p w14:paraId="58726C66" w14:textId="77777777" w:rsidR="00C434F5" w:rsidRDefault="00C434F5" w:rsidP="00BF1E9F">
            <w:pPr>
              <w:pStyle w:val="NoSpacing"/>
              <w:rPr>
                <w:rFonts w:cstheme="minorHAnsi"/>
              </w:rPr>
            </w:pPr>
            <w:r>
              <w:rPr>
                <w:rFonts w:cstheme="minorHAnsi"/>
              </w:rPr>
              <w:t>Manager’s Assistant Hannah Riley</w:t>
            </w:r>
          </w:p>
          <w:p w14:paraId="206DEFB8" w14:textId="77777777" w:rsidR="00C434F5" w:rsidRPr="003429A9" w:rsidRDefault="00C434F5" w:rsidP="00BF1E9F">
            <w:pPr>
              <w:pStyle w:val="NoSpacing"/>
              <w:rPr>
                <w:rFonts w:cstheme="minorHAnsi"/>
              </w:rPr>
            </w:pPr>
            <w:r>
              <w:rPr>
                <w:rFonts w:cstheme="minorHAnsi"/>
              </w:rPr>
              <w:t>ZBA Chairman Dave Helsing</w:t>
            </w:r>
          </w:p>
        </w:tc>
      </w:tr>
      <w:tr w:rsidR="00C434F5" w:rsidRPr="003429A9" w14:paraId="366F20F8" w14:textId="77777777" w:rsidTr="00BF1E9F">
        <w:trPr>
          <w:trHeight w:val="255"/>
        </w:trPr>
        <w:tc>
          <w:tcPr>
            <w:tcW w:w="9116" w:type="dxa"/>
            <w:gridSpan w:val="2"/>
          </w:tcPr>
          <w:p w14:paraId="67CD6353" w14:textId="77777777" w:rsidR="00C434F5" w:rsidRDefault="00C434F5" w:rsidP="00BF1E9F">
            <w:pPr>
              <w:pStyle w:val="NoSpacing"/>
              <w:jc w:val="center"/>
              <w:rPr>
                <w:rFonts w:cstheme="minorHAnsi"/>
                <w:b/>
                <w:bCs/>
                <w:u w:val="single"/>
              </w:rPr>
            </w:pPr>
          </w:p>
          <w:p w14:paraId="4D685419" w14:textId="77777777" w:rsidR="00C434F5" w:rsidRPr="006773F9" w:rsidRDefault="00C434F5" w:rsidP="00BF1E9F">
            <w:pPr>
              <w:pStyle w:val="NoSpacing"/>
              <w:jc w:val="center"/>
              <w:rPr>
                <w:rFonts w:cstheme="minorHAnsi"/>
                <w:b/>
                <w:bCs/>
                <w:u w:val="single"/>
              </w:rPr>
            </w:pPr>
            <w:r>
              <w:rPr>
                <w:rFonts w:cstheme="minorHAnsi"/>
                <w:b/>
                <w:bCs/>
                <w:u w:val="single"/>
              </w:rPr>
              <w:t>Others:</w:t>
            </w:r>
          </w:p>
        </w:tc>
      </w:tr>
      <w:tr w:rsidR="00C434F5" w:rsidRPr="003429A9" w14:paraId="3248DA9D" w14:textId="77777777" w:rsidTr="00BF1E9F">
        <w:trPr>
          <w:trHeight w:val="632"/>
        </w:trPr>
        <w:tc>
          <w:tcPr>
            <w:tcW w:w="4854" w:type="dxa"/>
          </w:tcPr>
          <w:p w14:paraId="6050946C" w14:textId="77777777" w:rsidR="00C434F5" w:rsidRPr="00C55EB9" w:rsidRDefault="00C434F5" w:rsidP="00BF1E9F">
            <w:pPr>
              <w:pStyle w:val="NoSpacing"/>
              <w:rPr>
                <w:rFonts w:cstheme="minorHAnsi"/>
                <w:b/>
                <w:bCs/>
                <w:u w:val="single"/>
              </w:rPr>
            </w:pPr>
          </w:p>
          <w:p w14:paraId="4D8E1729" w14:textId="5BC0ED3E" w:rsidR="00C434F5" w:rsidRDefault="00C434F5" w:rsidP="00BF1E9F">
            <w:pPr>
              <w:pStyle w:val="NoSpacing"/>
              <w:rPr>
                <w:rFonts w:cstheme="minorHAnsi"/>
              </w:rPr>
            </w:pPr>
            <w:r>
              <w:rPr>
                <w:rFonts w:cstheme="minorHAnsi"/>
              </w:rPr>
              <w:t>John Bessette from Napierala Consulting</w:t>
            </w:r>
          </w:p>
          <w:p w14:paraId="5F1B4D4B" w14:textId="77777777" w:rsidR="00C434F5" w:rsidRPr="00196080" w:rsidRDefault="00C434F5" w:rsidP="00BF1E9F">
            <w:pPr>
              <w:pStyle w:val="NoSpacing"/>
              <w:rPr>
                <w:rFonts w:cstheme="minorHAnsi"/>
              </w:rPr>
            </w:pPr>
          </w:p>
        </w:tc>
        <w:tc>
          <w:tcPr>
            <w:tcW w:w="4262" w:type="dxa"/>
          </w:tcPr>
          <w:p w14:paraId="35712870" w14:textId="77777777" w:rsidR="00C434F5" w:rsidRDefault="00C434F5" w:rsidP="00BF1E9F">
            <w:pPr>
              <w:pStyle w:val="NoSpacing"/>
              <w:rPr>
                <w:rFonts w:cstheme="minorHAnsi"/>
              </w:rPr>
            </w:pPr>
          </w:p>
          <w:p w14:paraId="512923A2" w14:textId="77777777" w:rsidR="00C434F5" w:rsidRPr="003429A9" w:rsidRDefault="00C434F5" w:rsidP="00BF1E9F">
            <w:pPr>
              <w:pStyle w:val="NoSpacing"/>
              <w:rPr>
                <w:rFonts w:cstheme="minorHAnsi"/>
              </w:rPr>
            </w:pPr>
          </w:p>
        </w:tc>
      </w:tr>
    </w:tbl>
    <w:p w14:paraId="3BEE91A1" w14:textId="77777777" w:rsidR="00143CED" w:rsidRDefault="00143CED"/>
    <w:p w14:paraId="502F93A6" w14:textId="72E2CAEE" w:rsidR="00143CED" w:rsidRDefault="00C434F5">
      <w:pPr>
        <w:rPr>
          <w:b/>
          <w:bCs/>
          <w:u w:val="single"/>
        </w:rPr>
      </w:pPr>
      <w:r>
        <w:rPr>
          <w:b/>
          <w:bCs/>
          <w:u w:val="single"/>
        </w:rPr>
        <w:t>WELCOME:</w:t>
      </w:r>
    </w:p>
    <w:p w14:paraId="4233486C" w14:textId="33E9E655" w:rsidR="00C434F5" w:rsidRDefault="00C434F5" w:rsidP="00C434F5">
      <w:pPr>
        <w:pStyle w:val="NoSpacing"/>
      </w:pPr>
      <w:r>
        <w:t>Chairperson Stenpeck welcome</w:t>
      </w:r>
      <w:r w:rsidR="00174C00">
        <w:t>d</w:t>
      </w:r>
      <w:r>
        <w:t xml:space="preserve"> everyone.</w:t>
      </w:r>
    </w:p>
    <w:p w14:paraId="325D8143" w14:textId="77777777" w:rsidR="00C434F5" w:rsidRDefault="00C434F5" w:rsidP="00C434F5">
      <w:pPr>
        <w:pStyle w:val="NoSpacing"/>
      </w:pPr>
    </w:p>
    <w:p w14:paraId="27E735C9" w14:textId="5C0D2A43" w:rsidR="00C434F5" w:rsidRDefault="00C434F5" w:rsidP="00C434F5">
      <w:pPr>
        <w:pStyle w:val="NoSpacing"/>
      </w:pPr>
      <w:r>
        <w:t>Roll Call:</w:t>
      </w:r>
    </w:p>
    <w:p w14:paraId="31294F9E" w14:textId="77777777" w:rsidR="00C434F5" w:rsidRDefault="00C434F5" w:rsidP="00C434F5">
      <w:pPr>
        <w:pStyle w:val="NoSpacing"/>
      </w:pPr>
    </w:p>
    <w:p w14:paraId="6E12CB9C" w14:textId="62FCBE15" w:rsidR="00C434F5" w:rsidRDefault="00C434F5" w:rsidP="00C434F5">
      <w:pPr>
        <w:pStyle w:val="NoSpacing"/>
      </w:pPr>
      <w:r>
        <w:t>Mr. Baker: Present</w:t>
      </w:r>
    </w:p>
    <w:p w14:paraId="63B6104C" w14:textId="2B6866A0" w:rsidR="00C434F5" w:rsidRDefault="00C434F5" w:rsidP="00C434F5">
      <w:pPr>
        <w:pStyle w:val="NoSpacing"/>
      </w:pPr>
      <w:r>
        <w:t>Mr. Rupp: Present</w:t>
      </w:r>
    </w:p>
    <w:p w14:paraId="2EBACE78" w14:textId="7A77698A" w:rsidR="00C434F5" w:rsidRDefault="00C434F5" w:rsidP="00C434F5">
      <w:pPr>
        <w:pStyle w:val="NoSpacing"/>
      </w:pPr>
      <w:r>
        <w:t>Mr. Young: Present</w:t>
      </w:r>
    </w:p>
    <w:p w14:paraId="19D88560" w14:textId="24A80BE4" w:rsidR="00C434F5" w:rsidRDefault="00C434F5" w:rsidP="00C434F5">
      <w:pPr>
        <w:pStyle w:val="NoSpacing"/>
      </w:pPr>
      <w:r>
        <w:t>Mr. Terpolilli: Present</w:t>
      </w:r>
    </w:p>
    <w:p w14:paraId="0172995A" w14:textId="4047845F" w:rsidR="00C434F5" w:rsidRDefault="00C434F5" w:rsidP="00C434F5">
      <w:pPr>
        <w:pStyle w:val="NoSpacing"/>
      </w:pPr>
      <w:r>
        <w:t>Mr. Murphy: Present</w:t>
      </w:r>
    </w:p>
    <w:p w14:paraId="37E7465A" w14:textId="489378F8" w:rsidR="00C434F5" w:rsidRDefault="00C434F5" w:rsidP="00C434F5">
      <w:pPr>
        <w:pStyle w:val="NoSpacing"/>
      </w:pPr>
      <w:r>
        <w:t>Mr. Cundy: Present</w:t>
      </w:r>
    </w:p>
    <w:p w14:paraId="4ADBC0C2" w14:textId="2461554E" w:rsidR="00C434F5" w:rsidRDefault="00C434F5" w:rsidP="00C434F5">
      <w:pPr>
        <w:pStyle w:val="NoSpacing"/>
      </w:pPr>
      <w:r>
        <w:t>Chairperson Stenpeck: Present</w:t>
      </w:r>
    </w:p>
    <w:p w14:paraId="4F0848FA" w14:textId="77777777" w:rsidR="00C434F5" w:rsidRDefault="00C434F5" w:rsidP="00C434F5">
      <w:pPr>
        <w:pStyle w:val="NoSpacing"/>
      </w:pPr>
    </w:p>
    <w:p w14:paraId="6998E937" w14:textId="445F6E28" w:rsidR="00C434F5" w:rsidRDefault="00C434F5" w:rsidP="00C434F5">
      <w:pPr>
        <w:pStyle w:val="NoSpacing"/>
        <w:rPr>
          <w:b/>
          <w:bCs/>
          <w:u w:val="single"/>
        </w:rPr>
      </w:pPr>
      <w:r>
        <w:rPr>
          <w:b/>
          <w:bCs/>
          <w:u w:val="single"/>
        </w:rPr>
        <w:t>MINUTES OF 4/2</w:t>
      </w:r>
      <w:r w:rsidR="00653499">
        <w:rPr>
          <w:b/>
          <w:bCs/>
          <w:u w:val="single"/>
        </w:rPr>
        <w:t>2</w:t>
      </w:r>
      <w:r>
        <w:rPr>
          <w:b/>
          <w:bCs/>
          <w:u w:val="single"/>
        </w:rPr>
        <w:t xml:space="preserve"> MEETING:</w:t>
      </w:r>
    </w:p>
    <w:p w14:paraId="5D73CB5F" w14:textId="77777777" w:rsidR="00C434F5" w:rsidRDefault="00C434F5" w:rsidP="00C434F5">
      <w:pPr>
        <w:pStyle w:val="NoSpacing"/>
        <w:rPr>
          <w:b/>
          <w:bCs/>
          <w:u w:val="single"/>
        </w:rPr>
      </w:pPr>
    </w:p>
    <w:p w14:paraId="4C3DC103" w14:textId="0891771B" w:rsidR="00C434F5" w:rsidRDefault="00C434F5" w:rsidP="00C434F5">
      <w:pPr>
        <w:pStyle w:val="NoSpacing"/>
      </w:pPr>
      <w:r>
        <w:t xml:space="preserve">Motion by Mr. Baker, seconded by Mr. Terpolilli, to </w:t>
      </w:r>
      <w:r w:rsidR="00653499">
        <w:t>approve</w:t>
      </w:r>
      <w:r>
        <w:t xml:space="preserve"> the minutes of the Planning Board Meeting of </w:t>
      </w:r>
      <w:r w:rsidR="00653499">
        <w:t xml:space="preserve">April 22, 2024. </w:t>
      </w:r>
    </w:p>
    <w:p w14:paraId="55C0A6DF" w14:textId="77777777" w:rsidR="00653499" w:rsidRDefault="00653499" w:rsidP="00C434F5">
      <w:pPr>
        <w:pStyle w:val="NoSpacing"/>
      </w:pPr>
    </w:p>
    <w:p w14:paraId="41746BE9" w14:textId="2601D863" w:rsidR="00653499" w:rsidRDefault="00653499" w:rsidP="00C434F5">
      <w:pPr>
        <w:pStyle w:val="NoSpacing"/>
      </w:pPr>
      <w:r>
        <w:t>Roll Call Vote:</w:t>
      </w:r>
    </w:p>
    <w:p w14:paraId="6C07DC8A" w14:textId="77777777" w:rsidR="00653499" w:rsidRDefault="00653499" w:rsidP="00C434F5">
      <w:pPr>
        <w:pStyle w:val="NoSpacing"/>
      </w:pPr>
    </w:p>
    <w:p w14:paraId="61B75962" w14:textId="198A86C3" w:rsidR="00653499" w:rsidRDefault="00653499" w:rsidP="00653499">
      <w:pPr>
        <w:pStyle w:val="NoSpacing"/>
      </w:pPr>
      <w:r>
        <w:lastRenderedPageBreak/>
        <w:t>Mr. Baker: Aye</w:t>
      </w:r>
    </w:p>
    <w:p w14:paraId="51ECE81B" w14:textId="091AD61F" w:rsidR="00653499" w:rsidRDefault="00653499" w:rsidP="00653499">
      <w:pPr>
        <w:pStyle w:val="NoSpacing"/>
      </w:pPr>
      <w:r>
        <w:t>Mr. Rupp: Aye</w:t>
      </w:r>
    </w:p>
    <w:p w14:paraId="0891360B" w14:textId="19F1594B" w:rsidR="00653499" w:rsidRDefault="00653499" w:rsidP="00653499">
      <w:pPr>
        <w:pStyle w:val="NoSpacing"/>
      </w:pPr>
      <w:r>
        <w:t>Mr. Young: Aye</w:t>
      </w:r>
    </w:p>
    <w:p w14:paraId="45D2FC7E" w14:textId="3465C999" w:rsidR="00653499" w:rsidRDefault="00653499" w:rsidP="00653499">
      <w:pPr>
        <w:pStyle w:val="NoSpacing"/>
      </w:pPr>
      <w:r>
        <w:t>Mr. Terpolilli: Aye</w:t>
      </w:r>
    </w:p>
    <w:p w14:paraId="0656968D" w14:textId="52E525D2" w:rsidR="00653499" w:rsidRDefault="00653499" w:rsidP="00653499">
      <w:pPr>
        <w:pStyle w:val="NoSpacing"/>
      </w:pPr>
      <w:r>
        <w:t>Chairperson Stenpeck: Aye</w:t>
      </w:r>
    </w:p>
    <w:p w14:paraId="38E17114" w14:textId="3AE1920F" w:rsidR="00653499" w:rsidRDefault="00653499" w:rsidP="00C434F5">
      <w:pPr>
        <w:pStyle w:val="NoSpacing"/>
      </w:pPr>
    </w:p>
    <w:p w14:paraId="60B3AE18" w14:textId="50239119" w:rsidR="00653499" w:rsidRDefault="00653499" w:rsidP="00C434F5">
      <w:pPr>
        <w:pStyle w:val="NoSpacing"/>
        <w:rPr>
          <w:b/>
          <w:bCs/>
          <w:u w:val="single"/>
        </w:rPr>
      </w:pPr>
      <w:r>
        <w:rPr>
          <w:b/>
          <w:bCs/>
          <w:u w:val="single"/>
        </w:rPr>
        <w:t>AREA VARIANCE – SPECTRUM SECURITY FENCE</w:t>
      </w:r>
    </w:p>
    <w:p w14:paraId="461FC51E" w14:textId="77777777" w:rsidR="00653499" w:rsidRDefault="00653499" w:rsidP="00C434F5">
      <w:pPr>
        <w:pStyle w:val="NoSpacing"/>
        <w:rPr>
          <w:b/>
          <w:bCs/>
          <w:u w:val="single"/>
        </w:rPr>
      </w:pPr>
    </w:p>
    <w:p w14:paraId="03C5F3DE" w14:textId="414CEF15" w:rsidR="00653499" w:rsidRDefault="00653499" w:rsidP="00C434F5">
      <w:pPr>
        <w:pStyle w:val="NoSpacing"/>
      </w:pPr>
      <w:r>
        <w:t xml:space="preserve">John Bessette from Napierala </w:t>
      </w:r>
      <w:r w:rsidR="006074F0">
        <w:t>Consulting,</w:t>
      </w:r>
      <w:r>
        <w:t xml:space="preserve"> representing Spectrum, discusses the application. Spectrum is updating their security measures, so the variance is for an 8ft fence which falls into the setback. Discussion ensues on the site plan drawing. </w:t>
      </w:r>
    </w:p>
    <w:p w14:paraId="38101750" w14:textId="77777777" w:rsidR="00653499" w:rsidRDefault="00653499" w:rsidP="00C434F5">
      <w:pPr>
        <w:pStyle w:val="NoSpacing"/>
      </w:pPr>
    </w:p>
    <w:p w14:paraId="2E5A61D6" w14:textId="081015EB" w:rsidR="00653499" w:rsidRDefault="00653499" w:rsidP="00C434F5">
      <w:pPr>
        <w:pStyle w:val="NoSpacing"/>
      </w:pPr>
      <w:r>
        <w:t xml:space="preserve">Mr. Young notes that the application is </w:t>
      </w:r>
      <w:proofErr w:type="gramStart"/>
      <w:r>
        <w:t>actually for</w:t>
      </w:r>
      <w:proofErr w:type="gramEnd"/>
      <w:r>
        <w:t xml:space="preserve"> three </w:t>
      </w:r>
      <w:r w:rsidR="006074F0">
        <w:t>variances</w:t>
      </w:r>
      <w:r>
        <w:t>: (1) for the height of the fence (max is 6ft), (2) because it’s a C1 zone so the setback is 10ft and they are asking for 5ft, and (3)</w:t>
      </w:r>
      <w:r w:rsidR="00174C00">
        <w:t xml:space="preserve"> the fence in the front yard is 8ft (max is 3ft).</w:t>
      </w:r>
    </w:p>
    <w:p w14:paraId="3E972EDE" w14:textId="77777777" w:rsidR="003A1DDD" w:rsidRDefault="003A1DDD" w:rsidP="00C434F5">
      <w:pPr>
        <w:pStyle w:val="NoSpacing"/>
      </w:pPr>
    </w:p>
    <w:p w14:paraId="6479AE0D" w14:textId="0DE41637" w:rsidR="003A1DDD" w:rsidRDefault="003A1DDD" w:rsidP="00C434F5">
      <w:pPr>
        <w:pStyle w:val="NoSpacing"/>
      </w:pPr>
      <w:r>
        <w:t xml:space="preserve">The Board decides to treat the height variance as one item since the height is 8ft all around the perimeter, exceeding the height required by code - whether front or side yard. </w:t>
      </w:r>
    </w:p>
    <w:p w14:paraId="674A3131" w14:textId="77777777" w:rsidR="00174C00" w:rsidRDefault="00174C00" w:rsidP="00C434F5">
      <w:pPr>
        <w:pStyle w:val="NoSpacing"/>
      </w:pPr>
    </w:p>
    <w:p w14:paraId="605C7DAB" w14:textId="4E3453F6" w:rsidR="00174C00" w:rsidRDefault="00174C00" w:rsidP="00C434F5">
      <w:pPr>
        <w:pStyle w:val="NoSpacing"/>
      </w:pPr>
      <w:r>
        <w:t>Discussion ensues on the setback on Orchard and Pleasant.</w:t>
      </w:r>
    </w:p>
    <w:p w14:paraId="530384EA" w14:textId="77777777" w:rsidR="00174C00" w:rsidRDefault="00174C00" w:rsidP="00C434F5">
      <w:pPr>
        <w:pStyle w:val="NoSpacing"/>
      </w:pPr>
    </w:p>
    <w:p w14:paraId="5E50B0EB" w14:textId="60176ABF" w:rsidR="00174C00" w:rsidRDefault="00174C00" w:rsidP="00C434F5">
      <w:pPr>
        <w:pStyle w:val="NoSpacing"/>
      </w:pPr>
      <w:r>
        <w:t xml:space="preserve">Chairperson Stenpeck asks about the type of fence being placed. </w:t>
      </w:r>
    </w:p>
    <w:p w14:paraId="762D6A4B" w14:textId="77777777" w:rsidR="00174C00" w:rsidRDefault="00174C00" w:rsidP="00C434F5">
      <w:pPr>
        <w:pStyle w:val="NoSpacing"/>
      </w:pPr>
    </w:p>
    <w:p w14:paraId="7431E185" w14:textId="7CE918E4" w:rsidR="00174C00" w:rsidRDefault="00174C00" w:rsidP="00C434F5">
      <w:pPr>
        <w:pStyle w:val="NoSpacing"/>
      </w:pPr>
      <w:r>
        <w:t xml:space="preserve">John Bessette notes that it’s a black vinyl fence, so there will be no barbed wire. </w:t>
      </w:r>
    </w:p>
    <w:p w14:paraId="0B1B1501" w14:textId="77777777" w:rsidR="00174C00" w:rsidRDefault="00174C00" w:rsidP="00C434F5">
      <w:pPr>
        <w:pStyle w:val="NoSpacing"/>
      </w:pPr>
    </w:p>
    <w:p w14:paraId="0F9FC46C" w14:textId="1AF803C5" w:rsidR="00143CED" w:rsidRDefault="00174C00" w:rsidP="00174C00">
      <w:pPr>
        <w:pStyle w:val="NoSpacing"/>
      </w:pPr>
      <w:r>
        <w:t xml:space="preserve">Discussion ensues on the placement of the fence. </w:t>
      </w:r>
    </w:p>
    <w:p w14:paraId="420BC4D3" w14:textId="77777777" w:rsidR="00174C00" w:rsidRDefault="00174C00" w:rsidP="00174C00">
      <w:pPr>
        <w:pStyle w:val="NoSpacing"/>
      </w:pPr>
    </w:p>
    <w:p w14:paraId="58E04846" w14:textId="1353EDA8" w:rsidR="00174C00" w:rsidRDefault="00174C00" w:rsidP="00174C00">
      <w:pPr>
        <w:pStyle w:val="NoSpacing"/>
      </w:pPr>
      <w:r>
        <w:t>The Board fills out the five points on the area variance for the setback:</w:t>
      </w:r>
    </w:p>
    <w:p w14:paraId="0D7C5C57" w14:textId="77777777" w:rsidR="00174C00" w:rsidRDefault="00174C00" w:rsidP="00174C00">
      <w:pPr>
        <w:pStyle w:val="NoSpacing"/>
      </w:pPr>
    </w:p>
    <w:p w14:paraId="522723DB" w14:textId="7295A7F5" w:rsidR="00174C00" w:rsidRDefault="00174C00" w:rsidP="00174C00">
      <w:pPr>
        <w:pStyle w:val="NoSpacing"/>
      </w:pPr>
      <w:r>
        <w:t>1 – undesirable change = no</w:t>
      </w:r>
    </w:p>
    <w:p w14:paraId="65F7A385" w14:textId="3F3A4CA1" w:rsidR="00174C00" w:rsidRDefault="00174C00" w:rsidP="00174C00">
      <w:pPr>
        <w:pStyle w:val="NoSpacing"/>
      </w:pPr>
      <w:r>
        <w:t>2 – reasonable alternative to variance = no</w:t>
      </w:r>
    </w:p>
    <w:p w14:paraId="567D7216" w14:textId="7B7C3ED5" w:rsidR="00174C00" w:rsidRDefault="00174C00" w:rsidP="00174C00">
      <w:pPr>
        <w:pStyle w:val="NoSpacing"/>
      </w:pPr>
      <w:r>
        <w:t>3 – variance substantial = yes</w:t>
      </w:r>
    </w:p>
    <w:p w14:paraId="122B3B06" w14:textId="22A885E4" w:rsidR="00174C00" w:rsidRDefault="00174C00" w:rsidP="00174C00">
      <w:pPr>
        <w:pStyle w:val="NoSpacing"/>
      </w:pPr>
      <w:r>
        <w:t>4 – any adverse impact = no</w:t>
      </w:r>
    </w:p>
    <w:p w14:paraId="50040D6D" w14:textId="12A4CC8F" w:rsidR="00174C00" w:rsidRDefault="00174C00" w:rsidP="00174C00">
      <w:pPr>
        <w:pStyle w:val="NoSpacing"/>
      </w:pPr>
      <w:r>
        <w:t>5 – self created = yes</w:t>
      </w:r>
    </w:p>
    <w:p w14:paraId="58DD4801" w14:textId="77777777" w:rsidR="00174C00" w:rsidRDefault="00174C00" w:rsidP="00174C00">
      <w:pPr>
        <w:pStyle w:val="NoSpacing"/>
      </w:pPr>
    </w:p>
    <w:p w14:paraId="38236B08" w14:textId="7032F382" w:rsidR="00174C00" w:rsidRDefault="00174C00" w:rsidP="00174C00">
      <w:pPr>
        <w:pStyle w:val="NoSpacing"/>
      </w:pPr>
      <w:r>
        <w:t xml:space="preserve">Motion by Mr. Young, seconded by Mr. Baker, to recommend approval. </w:t>
      </w:r>
    </w:p>
    <w:p w14:paraId="494656B6" w14:textId="77777777" w:rsidR="00174C00" w:rsidRDefault="00174C00" w:rsidP="00174C00">
      <w:pPr>
        <w:pStyle w:val="NoSpacing"/>
      </w:pPr>
    </w:p>
    <w:p w14:paraId="0AF9E9FE" w14:textId="573F5F78" w:rsidR="00174C00" w:rsidRDefault="00174C00" w:rsidP="00174C00">
      <w:pPr>
        <w:pStyle w:val="NoSpacing"/>
      </w:pPr>
      <w:r>
        <w:t>Roll Call Vote:</w:t>
      </w:r>
    </w:p>
    <w:p w14:paraId="371DA61B" w14:textId="77777777" w:rsidR="00174C00" w:rsidRDefault="00174C00" w:rsidP="00174C00">
      <w:pPr>
        <w:pStyle w:val="NoSpacing"/>
      </w:pPr>
    </w:p>
    <w:p w14:paraId="16F3C260" w14:textId="77777777" w:rsidR="00174C00" w:rsidRDefault="00174C00" w:rsidP="00174C00">
      <w:pPr>
        <w:pStyle w:val="NoSpacing"/>
      </w:pPr>
      <w:r>
        <w:t>Mr. Baker: Aye</w:t>
      </w:r>
    </w:p>
    <w:p w14:paraId="2074A389" w14:textId="77777777" w:rsidR="00174C00" w:rsidRDefault="00174C00" w:rsidP="00174C00">
      <w:pPr>
        <w:pStyle w:val="NoSpacing"/>
      </w:pPr>
      <w:r>
        <w:t>Mr. Rupp: Aye</w:t>
      </w:r>
    </w:p>
    <w:p w14:paraId="35B27D43" w14:textId="77777777" w:rsidR="00174C00" w:rsidRDefault="00174C00" w:rsidP="00174C00">
      <w:pPr>
        <w:pStyle w:val="NoSpacing"/>
      </w:pPr>
      <w:r>
        <w:t>Mr. Young: Aye</w:t>
      </w:r>
    </w:p>
    <w:p w14:paraId="1B7C398D" w14:textId="77777777" w:rsidR="00174C00" w:rsidRDefault="00174C00" w:rsidP="00174C00">
      <w:pPr>
        <w:pStyle w:val="NoSpacing"/>
      </w:pPr>
      <w:r>
        <w:t>Mr. Terpolilli: Aye</w:t>
      </w:r>
    </w:p>
    <w:p w14:paraId="07B89145" w14:textId="77777777" w:rsidR="00174C00" w:rsidRDefault="00174C00" w:rsidP="00174C00">
      <w:pPr>
        <w:pStyle w:val="NoSpacing"/>
      </w:pPr>
      <w:r>
        <w:t>Chairperson Stenpeck: Aye</w:t>
      </w:r>
    </w:p>
    <w:p w14:paraId="60B6985F" w14:textId="77777777" w:rsidR="00174C00" w:rsidRDefault="00174C00" w:rsidP="00174C00">
      <w:pPr>
        <w:pStyle w:val="NoSpacing"/>
      </w:pPr>
    </w:p>
    <w:p w14:paraId="22B8B71B" w14:textId="36667C07" w:rsidR="00174C00" w:rsidRDefault="00174C00" w:rsidP="00174C00">
      <w:pPr>
        <w:pStyle w:val="NoSpacing"/>
      </w:pPr>
      <w:r>
        <w:t xml:space="preserve">The Board fills out the five points on the height variance of the fence: </w:t>
      </w:r>
    </w:p>
    <w:p w14:paraId="17678A9B" w14:textId="77777777" w:rsidR="00174C00" w:rsidRDefault="00174C00" w:rsidP="00174C00">
      <w:pPr>
        <w:pStyle w:val="NoSpacing"/>
      </w:pPr>
    </w:p>
    <w:p w14:paraId="0A7888CA" w14:textId="77777777" w:rsidR="00174C00" w:rsidRDefault="00174C00" w:rsidP="00174C00">
      <w:pPr>
        <w:pStyle w:val="NoSpacing"/>
      </w:pPr>
      <w:r>
        <w:t>1 – undesirable change = no</w:t>
      </w:r>
    </w:p>
    <w:p w14:paraId="4D245133" w14:textId="77777777" w:rsidR="00174C00" w:rsidRDefault="00174C00" w:rsidP="00174C00">
      <w:pPr>
        <w:pStyle w:val="NoSpacing"/>
      </w:pPr>
      <w:r>
        <w:lastRenderedPageBreak/>
        <w:t>2 – reasonable alternative to variance = no</w:t>
      </w:r>
    </w:p>
    <w:p w14:paraId="054BE4A0" w14:textId="77777777" w:rsidR="00174C00" w:rsidRDefault="00174C00" w:rsidP="00174C00">
      <w:pPr>
        <w:pStyle w:val="NoSpacing"/>
      </w:pPr>
      <w:r>
        <w:t>3 – variance substantial = yes</w:t>
      </w:r>
    </w:p>
    <w:p w14:paraId="4B8E9276" w14:textId="77777777" w:rsidR="00174C00" w:rsidRDefault="00174C00" w:rsidP="00174C00">
      <w:pPr>
        <w:pStyle w:val="NoSpacing"/>
      </w:pPr>
      <w:r>
        <w:t>4 – any adverse impact = no</w:t>
      </w:r>
    </w:p>
    <w:p w14:paraId="37958585" w14:textId="77777777" w:rsidR="00174C00" w:rsidRDefault="00174C00" w:rsidP="00174C00">
      <w:pPr>
        <w:pStyle w:val="NoSpacing"/>
      </w:pPr>
      <w:r>
        <w:t>5 – self created = yes</w:t>
      </w:r>
    </w:p>
    <w:p w14:paraId="1536913C" w14:textId="77777777" w:rsidR="00174C00" w:rsidRDefault="00174C00" w:rsidP="00174C00">
      <w:pPr>
        <w:pStyle w:val="NoSpacing"/>
      </w:pPr>
    </w:p>
    <w:p w14:paraId="4A06B665" w14:textId="3B7B6996" w:rsidR="00174C00" w:rsidRDefault="00174C00" w:rsidP="00174C00">
      <w:pPr>
        <w:pStyle w:val="NoSpacing"/>
      </w:pPr>
      <w:r>
        <w:t xml:space="preserve">Motion by Mr. Terpolilli, seconded by Mr. Young, to recommend approval. </w:t>
      </w:r>
    </w:p>
    <w:p w14:paraId="5EA8EE57" w14:textId="77777777" w:rsidR="00174C00" w:rsidRDefault="00174C00" w:rsidP="00174C00">
      <w:pPr>
        <w:pStyle w:val="NoSpacing"/>
      </w:pPr>
    </w:p>
    <w:p w14:paraId="69B26383" w14:textId="7B9EC35C" w:rsidR="00174C00" w:rsidRDefault="00174C00" w:rsidP="00174C00">
      <w:pPr>
        <w:pStyle w:val="NoSpacing"/>
      </w:pPr>
      <w:r>
        <w:t>Roll Call Vote:</w:t>
      </w:r>
    </w:p>
    <w:p w14:paraId="31E93990" w14:textId="77777777" w:rsidR="00174C00" w:rsidRDefault="00174C00" w:rsidP="00174C00">
      <w:pPr>
        <w:pStyle w:val="NoSpacing"/>
      </w:pPr>
    </w:p>
    <w:p w14:paraId="431061D5" w14:textId="77777777" w:rsidR="00174C00" w:rsidRDefault="00174C00" w:rsidP="00174C00">
      <w:pPr>
        <w:pStyle w:val="NoSpacing"/>
      </w:pPr>
      <w:r>
        <w:t>Mr. Baker: Aye</w:t>
      </w:r>
    </w:p>
    <w:p w14:paraId="66861253" w14:textId="77777777" w:rsidR="00174C00" w:rsidRDefault="00174C00" w:rsidP="00174C00">
      <w:pPr>
        <w:pStyle w:val="NoSpacing"/>
      </w:pPr>
      <w:r>
        <w:t>Mr. Rupp: Aye</w:t>
      </w:r>
    </w:p>
    <w:p w14:paraId="4079F436" w14:textId="77777777" w:rsidR="00174C00" w:rsidRDefault="00174C00" w:rsidP="00174C00">
      <w:pPr>
        <w:pStyle w:val="NoSpacing"/>
      </w:pPr>
      <w:r>
        <w:t>Mr. Young: Aye</w:t>
      </w:r>
    </w:p>
    <w:p w14:paraId="219A9156" w14:textId="77777777" w:rsidR="00174C00" w:rsidRDefault="00174C00" w:rsidP="00174C00">
      <w:pPr>
        <w:pStyle w:val="NoSpacing"/>
      </w:pPr>
      <w:r>
        <w:t>Mr. Terpolilli: Aye</w:t>
      </w:r>
    </w:p>
    <w:p w14:paraId="41C6624A" w14:textId="77777777" w:rsidR="00174C00" w:rsidRDefault="00174C00" w:rsidP="00174C00">
      <w:pPr>
        <w:pStyle w:val="NoSpacing"/>
      </w:pPr>
      <w:r>
        <w:t>Chairperson Stenpeck: Aye</w:t>
      </w:r>
    </w:p>
    <w:p w14:paraId="38FF53BC" w14:textId="77777777" w:rsidR="00174C00" w:rsidRDefault="00174C00" w:rsidP="00174C00">
      <w:pPr>
        <w:pStyle w:val="NoSpacing"/>
      </w:pPr>
    </w:p>
    <w:p w14:paraId="3BCABE57" w14:textId="4EF364AF" w:rsidR="00174C00" w:rsidRDefault="00174C00" w:rsidP="00174C00">
      <w:pPr>
        <w:pStyle w:val="NoSpacing"/>
        <w:rPr>
          <w:b/>
          <w:bCs/>
          <w:u w:val="single"/>
        </w:rPr>
      </w:pPr>
      <w:r>
        <w:rPr>
          <w:b/>
          <w:bCs/>
          <w:u w:val="single"/>
        </w:rPr>
        <w:t>REFERRAL FROM TOWN – SOLAR SYSTEMS AND EQUIPMENT:</w:t>
      </w:r>
    </w:p>
    <w:p w14:paraId="123B9A95" w14:textId="77777777" w:rsidR="00174C00" w:rsidRDefault="00174C00" w:rsidP="00174C00">
      <w:pPr>
        <w:pStyle w:val="NoSpacing"/>
        <w:rPr>
          <w:b/>
          <w:bCs/>
          <w:u w:val="single"/>
        </w:rPr>
      </w:pPr>
    </w:p>
    <w:p w14:paraId="64C6BA0D" w14:textId="45181E51" w:rsidR="00174C00" w:rsidRDefault="00174C00" w:rsidP="00174C00">
      <w:pPr>
        <w:pStyle w:val="NoSpacing"/>
      </w:pPr>
      <w:r>
        <w:t xml:space="preserve">Discussion on solar law ensues. </w:t>
      </w:r>
    </w:p>
    <w:p w14:paraId="1AF9406B" w14:textId="77777777" w:rsidR="00174C00" w:rsidRDefault="00174C00" w:rsidP="00174C00">
      <w:pPr>
        <w:pStyle w:val="NoSpacing"/>
      </w:pPr>
    </w:p>
    <w:p w14:paraId="2BDE4310" w14:textId="4D3F5F51" w:rsidR="00174C00" w:rsidRDefault="00501657" w:rsidP="00174C00">
      <w:pPr>
        <w:pStyle w:val="NoSpacing"/>
      </w:pPr>
      <w:r>
        <w:t xml:space="preserve">Chairperson Stenpeck goes over the details of the referral. He notes that it doesn’t impact the Village. </w:t>
      </w:r>
    </w:p>
    <w:p w14:paraId="78922E66" w14:textId="77777777" w:rsidR="00501657" w:rsidRDefault="00501657" w:rsidP="00174C00">
      <w:pPr>
        <w:pStyle w:val="NoSpacing"/>
      </w:pPr>
    </w:p>
    <w:p w14:paraId="0FCFBA13" w14:textId="392B5189" w:rsidR="00501657" w:rsidRDefault="00501657" w:rsidP="00174C00">
      <w:pPr>
        <w:pStyle w:val="NoSpacing"/>
      </w:pPr>
      <w:r>
        <w:t xml:space="preserve">After due deliberation, the Board makes no recommendation, and to </w:t>
      </w:r>
      <w:proofErr w:type="gramStart"/>
      <w:r>
        <w:t>refer back</w:t>
      </w:r>
      <w:proofErr w:type="gramEnd"/>
      <w:r>
        <w:t xml:space="preserve"> to the Town of Horseheads for determination. </w:t>
      </w:r>
    </w:p>
    <w:p w14:paraId="35971E12" w14:textId="77777777" w:rsidR="00501657" w:rsidRDefault="00501657" w:rsidP="00174C00">
      <w:pPr>
        <w:pStyle w:val="NoSpacing"/>
      </w:pPr>
    </w:p>
    <w:p w14:paraId="45898295" w14:textId="446ACCF8" w:rsidR="00501657" w:rsidRDefault="00501657" w:rsidP="00174C00">
      <w:pPr>
        <w:pStyle w:val="NoSpacing"/>
      </w:pPr>
      <w:r>
        <w:t xml:space="preserve">Motion by Chairperson Stenpeck, seconded by Mr. Young. </w:t>
      </w:r>
    </w:p>
    <w:p w14:paraId="2A920489" w14:textId="77777777" w:rsidR="00501657" w:rsidRDefault="00501657" w:rsidP="00174C00">
      <w:pPr>
        <w:pStyle w:val="NoSpacing"/>
      </w:pPr>
    </w:p>
    <w:p w14:paraId="1EF0629B" w14:textId="20A5399C" w:rsidR="00501657" w:rsidRDefault="00501657" w:rsidP="00174C00">
      <w:pPr>
        <w:pStyle w:val="NoSpacing"/>
      </w:pPr>
      <w:r>
        <w:t>Roll Call Vote:</w:t>
      </w:r>
    </w:p>
    <w:p w14:paraId="7B020E47" w14:textId="77777777" w:rsidR="00501657" w:rsidRDefault="00501657" w:rsidP="00174C00">
      <w:pPr>
        <w:pStyle w:val="NoSpacing"/>
      </w:pPr>
    </w:p>
    <w:p w14:paraId="6C67F90E" w14:textId="77777777" w:rsidR="00501657" w:rsidRDefault="00501657" w:rsidP="00501657">
      <w:pPr>
        <w:pStyle w:val="NoSpacing"/>
      </w:pPr>
      <w:r>
        <w:t>Mr. Baker: Aye</w:t>
      </w:r>
    </w:p>
    <w:p w14:paraId="6BCA84FF" w14:textId="77777777" w:rsidR="00501657" w:rsidRDefault="00501657" w:rsidP="00501657">
      <w:pPr>
        <w:pStyle w:val="NoSpacing"/>
      </w:pPr>
      <w:r>
        <w:t>Mr. Rupp: Aye</w:t>
      </w:r>
    </w:p>
    <w:p w14:paraId="535D0EAA" w14:textId="77777777" w:rsidR="00501657" w:rsidRDefault="00501657" w:rsidP="00501657">
      <w:pPr>
        <w:pStyle w:val="NoSpacing"/>
      </w:pPr>
      <w:r>
        <w:t>Mr. Young: Aye</w:t>
      </w:r>
    </w:p>
    <w:p w14:paraId="34087C7B" w14:textId="77777777" w:rsidR="00501657" w:rsidRDefault="00501657" w:rsidP="00501657">
      <w:pPr>
        <w:pStyle w:val="NoSpacing"/>
      </w:pPr>
      <w:r>
        <w:t>Mr. Terpolilli: Aye</w:t>
      </w:r>
    </w:p>
    <w:p w14:paraId="449C43AA" w14:textId="77777777" w:rsidR="00501657" w:rsidRDefault="00501657" w:rsidP="00501657">
      <w:pPr>
        <w:pStyle w:val="NoSpacing"/>
      </w:pPr>
      <w:r>
        <w:t>Chairperson Stenpeck: Aye</w:t>
      </w:r>
    </w:p>
    <w:p w14:paraId="6110C6AF" w14:textId="77777777" w:rsidR="00501657" w:rsidRDefault="00501657" w:rsidP="00501657">
      <w:pPr>
        <w:pStyle w:val="NoSpacing"/>
      </w:pPr>
    </w:p>
    <w:p w14:paraId="1A59F013" w14:textId="33139E1E" w:rsidR="00501657" w:rsidRDefault="00501657" w:rsidP="00501657">
      <w:pPr>
        <w:pStyle w:val="NoSpacing"/>
        <w:rPr>
          <w:b/>
          <w:bCs/>
          <w:u w:val="single"/>
        </w:rPr>
      </w:pPr>
      <w:r>
        <w:rPr>
          <w:b/>
          <w:bCs/>
          <w:u w:val="single"/>
        </w:rPr>
        <w:t>OLD BUSINESS:</w:t>
      </w:r>
    </w:p>
    <w:p w14:paraId="7B98EA12" w14:textId="77777777" w:rsidR="00501657" w:rsidRDefault="00501657" w:rsidP="00501657">
      <w:pPr>
        <w:pStyle w:val="NoSpacing"/>
        <w:rPr>
          <w:b/>
          <w:bCs/>
          <w:u w:val="single"/>
        </w:rPr>
      </w:pPr>
    </w:p>
    <w:p w14:paraId="48CD3DC6" w14:textId="2BFB3C4C" w:rsidR="00501657" w:rsidRDefault="00501657" w:rsidP="00501657">
      <w:pPr>
        <w:pStyle w:val="NoSpacing"/>
      </w:pPr>
      <w:r>
        <w:t xml:space="preserve">Discussion ensues on the old Deny’s, whether it will be another Moonies restaurant or a cannabis store. </w:t>
      </w:r>
    </w:p>
    <w:p w14:paraId="5140CCB4" w14:textId="77777777" w:rsidR="00501657" w:rsidRDefault="00501657" w:rsidP="00501657">
      <w:pPr>
        <w:pStyle w:val="NoSpacing"/>
      </w:pPr>
    </w:p>
    <w:p w14:paraId="372DA9AF" w14:textId="2E5B7AE2" w:rsidR="00501657" w:rsidRDefault="00501657" w:rsidP="00501657">
      <w:pPr>
        <w:pStyle w:val="NoSpacing"/>
        <w:rPr>
          <w:b/>
          <w:bCs/>
          <w:u w:val="single"/>
        </w:rPr>
      </w:pPr>
      <w:r>
        <w:rPr>
          <w:b/>
          <w:bCs/>
          <w:u w:val="single"/>
        </w:rPr>
        <w:t>NEW BUSINESS:</w:t>
      </w:r>
    </w:p>
    <w:p w14:paraId="5B6F7FCE" w14:textId="77777777" w:rsidR="00501657" w:rsidRDefault="00501657" w:rsidP="00501657">
      <w:pPr>
        <w:pStyle w:val="NoSpacing"/>
        <w:rPr>
          <w:b/>
          <w:bCs/>
          <w:u w:val="single"/>
        </w:rPr>
      </w:pPr>
    </w:p>
    <w:p w14:paraId="7AF011A5" w14:textId="74D9DB24" w:rsidR="00501657" w:rsidRDefault="00501657" w:rsidP="00501657">
      <w:pPr>
        <w:pStyle w:val="NoSpacing"/>
      </w:pPr>
      <w:r>
        <w:t>The next possible meeting is scheduled for July 22, although to date, there is nothing on the agenda.</w:t>
      </w:r>
    </w:p>
    <w:p w14:paraId="2621643F" w14:textId="77777777" w:rsidR="00501657" w:rsidRDefault="00501657" w:rsidP="00501657">
      <w:pPr>
        <w:pStyle w:val="NoSpacing"/>
      </w:pPr>
    </w:p>
    <w:p w14:paraId="73B0BE18" w14:textId="7410173F" w:rsidR="00501657" w:rsidRDefault="00501657" w:rsidP="00501657">
      <w:pPr>
        <w:pStyle w:val="NoSpacing"/>
        <w:rPr>
          <w:b/>
          <w:bCs/>
          <w:u w:val="single"/>
        </w:rPr>
      </w:pPr>
      <w:r>
        <w:rPr>
          <w:b/>
          <w:bCs/>
          <w:u w:val="single"/>
        </w:rPr>
        <w:t>ADJOURNMENT:</w:t>
      </w:r>
    </w:p>
    <w:p w14:paraId="6DC90C12" w14:textId="77777777" w:rsidR="00501657" w:rsidRDefault="00501657" w:rsidP="00501657">
      <w:pPr>
        <w:pStyle w:val="NoSpacing"/>
        <w:rPr>
          <w:b/>
          <w:bCs/>
          <w:u w:val="single"/>
        </w:rPr>
      </w:pPr>
    </w:p>
    <w:p w14:paraId="573C1526" w14:textId="3ACEDE08" w:rsidR="00501657" w:rsidRDefault="00501657" w:rsidP="00501657">
      <w:pPr>
        <w:pStyle w:val="NoSpacing"/>
      </w:pPr>
      <w:r>
        <w:t xml:space="preserve">As there was nothing further to discuss, the meeting was adjourned at 4:21 pm. </w:t>
      </w:r>
    </w:p>
    <w:p w14:paraId="09EBA2C4" w14:textId="77777777" w:rsidR="00501657" w:rsidRDefault="00501657" w:rsidP="00501657">
      <w:pPr>
        <w:pStyle w:val="NoSpacing"/>
      </w:pPr>
    </w:p>
    <w:p w14:paraId="5686C315" w14:textId="5ACFBD64" w:rsidR="00501657" w:rsidRDefault="00501657" w:rsidP="00501657">
      <w:pPr>
        <w:pStyle w:val="NoSpacing"/>
      </w:pPr>
      <w:r>
        <w:lastRenderedPageBreak/>
        <w:t>Motion by Mr. Young, seconded by Mr. Rupp.</w:t>
      </w:r>
    </w:p>
    <w:p w14:paraId="4113695A" w14:textId="77777777" w:rsidR="00501657" w:rsidRDefault="00501657" w:rsidP="00501657">
      <w:pPr>
        <w:pStyle w:val="NoSpacing"/>
      </w:pPr>
    </w:p>
    <w:p w14:paraId="7E7FC103" w14:textId="77777777" w:rsidR="00396878" w:rsidRDefault="00396878" w:rsidP="00501657">
      <w:pPr>
        <w:pStyle w:val="NoSpacing"/>
      </w:pPr>
    </w:p>
    <w:p w14:paraId="114B59D3" w14:textId="77777777" w:rsidR="00396878" w:rsidRDefault="00396878" w:rsidP="00501657">
      <w:pPr>
        <w:pStyle w:val="NoSpacing"/>
      </w:pPr>
    </w:p>
    <w:p w14:paraId="5EFE3592" w14:textId="597A5296" w:rsidR="00846D20" w:rsidRPr="00846D20" w:rsidRDefault="00501657" w:rsidP="00501657">
      <w:pPr>
        <w:pStyle w:val="NoSpacing"/>
      </w:pPr>
      <w:r>
        <w:t>/</w:t>
      </w:r>
      <w:proofErr w:type="spellStart"/>
      <w:proofErr w:type="gramStart"/>
      <w:r>
        <w:t>hmr</w:t>
      </w:r>
      <w:proofErr w:type="spellEnd"/>
      <w:proofErr w:type="gramEnd"/>
    </w:p>
    <w:sectPr w:rsidR="00846D20" w:rsidRPr="0084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AF"/>
    <w:rsid w:val="00024C07"/>
    <w:rsid w:val="000932DF"/>
    <w:rsid w:val="001302A4"/>
    <w:rsid w:val="00143CED"/>
    <w:rsid w:val="00174C00"/>
    <w:rsid w:val="00396878"/>
    <w:rsid w:val="003A1DDD"/>
    <w:rsid w:val="00407CCE"/>
    <w:rsid w:val="00501657"/>
    <w:rsid w:val="005034B9"/>
    <w:rsid w:val="006074F0"/>
    <w:rsid w:val="00653499"/>
    <w:rsid w:val="006D5BBC"/>
    <w:rsid w:val="00723B2B"/>
    <w:rsid w:val="0076696C"/>
    <w:rsid w:val="0081188C"/>
    <w:rsid w:val="00846D20"/>
    <w:rsid w:val="008B2FE6"/>
    <w:rsid w:val="00915FAF"/>
    <w:rsid w:val="0096594A"/>
    <w:rsid w:val="00C434F5"/>
    <w:rsid w:val="00E4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4854"/>
  <w15:chartTrackingRefBased/>
  <w15:docId w15:val="{7EA5E832-24BF-4456-A4B5-154AF88F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5F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5F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5F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5F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5F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5F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5F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5F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5F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5F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5F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5F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5F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5F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5F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5FAF"/>
    <w:rPr>
      <w:rFonts w:eastAsiaTheme="majorEastAsia" w:cstheme="majorBidi"/>
      <w:color w:val="272727" w:themeColor="text1" w:themeTint="D8"/>
    </w:rPr>
  </w:style>
  <w:style w:type="paragraph" w:styleId="Title">
    <w:name w:val="Title"/>
    <w:basedOn w:val="Normal"/>
    <w:next w:val="Normal"/>
    <w:link w:val="TitleChar"/>
    <w:uiPriority w:val="10"/>
    <w:qFormat/>
    <w:rsid w:val="00915F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F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F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5F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5FAF"/>
    <w:pPr>
      <w:spacing w:before="160"/>
      <w:jc w:val="center"/>
    </w:pPr>
    <w:rPr>
      <w:i/>
      <w:iCs/>
      <w:color w:val="404040" w:themeColor="text1" w:themeTint="BF"/>
    </w:rPr>
  </w:style>
  <w:style w:type="character" w:customStyle="1" w:styleId="QuoteChar">
    <w:name w:val="Quote Char"/>
    <w:basedOn w:val="DefaultParagraphFont"/>
    <w:link w:val="Quote"/>
    <w:uiPriority w:val="29"/>
    <w:rsid w:val="00915FAF"/>
    <w:rPr>
      <w:i/>
      <w:iCs/>
      <w:color w:val="404040" w:themeColor="text1" w:themeTint="BF"/>
    </w:rPr>
  </w:style>
  <w:style w:type="paragraph" w:styleId="ListParagraph">
    <w:name w:val="List Paragraph"/>
    <w:basedOn w:val="Normal"/>
    <w:uiPriority w:val="34"/>
    <w:qFormat/>
    <w:rsid w:val="00915FAF"/>
    <w:pPr>
      <w:ind w:left="720"/>
      <w:contextualSpacing/>
    </w:pPr>
  </w:style>
  <w:style w:type="character" w:styleId="IntenseEmphasis">
    <w:name w:val="Intense Emphasis"/>
    <w:basedOn w:val="DefaultParagraphFont"/>
    <w:uiPriority w:val="21"/>
    <w:qFormat/>
    <w:rsid w:val="00915FAF"/>
    <w:rPr>
      <w:i/>
      <w:iCs/>
      <w:color w:val="0F4761" w:themeColor="accent1" w:themeShade="BF"/>
    </w:rPr>
  </w:style>
  <w:style w:type="paragraph" w:styleId="IntenseQuote">
    <w:name w:val="Intense Quote"/>
    <w:basedOn w:val="Normal"/>
    <w:next w:val="Normal"/>
    <w:link w:val="IntenseQuoteChar"/>
    <w:uiPriority w:val="30"/>
    <w:qFormat/>
    <w:rsid w:val="00915F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5FAF"/>
    <w:rPr>
      <w:i/>
      <w:iCs/>
      <w:color w:val="0F4761" w:themeColor="accent1" w:themeShade="BF"/>
    </w:rPr>
  </w:style>
  <w:style w:type="character" w:styleId="IntenseReference">
    <w:name w:val="Intense Reference"/>
    <w:basedOn w:val="DefaultParagraphFont"/>
    <w:uiPriority w:val="32"/>
    <w:qFormat/>
    <w:rsid w:val="00915FAF"/>
    <w:rPr>
      <w:b/>
      <w:bCs/>
      <w:smallCaps/>
      <w:color w:val="0F4761" w:themeColor="accent1" w:themeShade="BF"/>
      <w:spacing w:val="5"/>
    </w:rPr>
  </w:style>
  <w:style w:type="paragraph" w:styleId="NoSpacing">
    <w:name w:val="No Spacing"/>
    <w:link w:val="NoSpacingChar"/>
    <w:uiPriority w:val="1"/>
    <w:qFormat/>
    <w:rsid w:val="00C434F5"/>
    <w:pPr>
      <w:spacing w:after="0" w:line="240" w:lineRule="auto"/>
    </w:pPr>
  </w:style>
  <w:style w:type="character" w:customStyle="1" w:styleId="NoSpacingChar">
    <w:name w:val="No Spacing Char"/>
    <w:basedOn w:val="DefaultParagraphFont"/>
    <w:link w:val="NoSpacing"/>
    <w:uiPriority w:val="1"/>
    <w:locked/>
    <w:rsid w:val="00C4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Riley</dc:creator>
  <cp:keywords/>
  <dc:description/>
  <cp:lastModifiedBy>Hannah Riley</cp:lastModifiedBy>
  <cp:revision>7</cp:revision>
  <dcterms:created xsi:type="dcterms:W3CDTF">2024-06-25T13:23:00Z</dcterms:created>
  <dcterms:modified xsi:type="dcterms:W3CDTF">2024-07-11T15:17:00Z</dcterms:modified>
</cp:coreProperties>
</file>